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CD1FE9" w:rsidRDefault="0088693F" w:rsidP="00D04E5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D04E5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D04E5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C57D4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6C57D4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D04E5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</w:t>
      </w:r>
      <w:r w:rsidR="007F3A5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1.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ร่างพระราชบัญญัติแก้ไขเพิ่มเติมประมวลกฎหมายวิธีพิจารณาความอาญา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(ฉบับที่ ..) พ.ศ. .... (หลักเกณฑ์เกี่ยวกับการปล่อยชั่วคราวและการใช้สิทธิฟ้องร้อง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ดำเนินคดีหรือการดำเนินกระบวนพิจารณาในคดีอาญา)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2.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>ที่ได้รับยกเว้นภาษีธุรกิจเฉพาะ (ฉบับที่ ..) พ.ศ. .... [มาตรการภาษีเพื่อสนับสนุน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การดำเนินงานของสถาบันบริหารจัดการธนาคารที่ดิน (องค์การมหาชน)] </w:t>
      </w:r>
    </w:p>
    <w:p w:rsidR="00D62F00" w:rsidRDefault="007F3A5E" w:rsidP="00D04E54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F3A5E" w:rsidRPr="007F3A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จากชุมชน พ.ศ. ....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4.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ร่างกฎกระทรวงกำหนดค่าธรรมเนียมเกี่ยวกับภูมิปัญญาการแพทย์แผนไทย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 w:hint="cs"/>
          <w:sz w:val="32"/>
          <w:szCs w:val="32"/>
          <w:cs/>
        </w:rPr>
        <w:t>5.</w:t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ร่างระเบียบกระทรวงการคลังว่าด้วยการเบิกค่าใช้จ่ายในการเดินทางไปราชการ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3A5E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7F3A5E" w:rsidRPr="00CD1FE9" w:rsidRDefault="007F3A5E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7F3A5E" w:rsidRDefault="007F3A5E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F3A5E" w:rsidRPr="007F3A5E" w:rsidRDefault="00061D7A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7F3A5E" w:rsidRPr="007F3A5E">
        <w:rPr>
          <w:rFonts w:ascii="TH SarabunPSK" w:eastAsiaTheme="minorHAnsi" w:hAnsi="TH SarabunPSK" w:cs="TH SarabunPSK"/>
          <w:sz w:val="32"/>
          <w:szCs w:val="32"/>
        </w:rPr>
        <w:t>6.</w:t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eastAsiaTheme="minorHAnsi" w:hAnsi="TH SarabunPSK" w:cs="TH SarabunPSK" w:hint="cs"/>
          <w:sz w:val="32"/>
          <w:szCs w:val="32"/>
          <w:cs/>
        </w:rPr>
        <w:t>การปรับปรุงแผนการบริหารหนี้สาธารณะ ประจำปีงบประมาณ 2561 ครั้งที่ 1</w:t>
      </w:r>
    </w:p>
    <w:p w:rsidR="007F3A5E" w:rsidRP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7.</w:t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2"/>
          <w:szCs w:val="32"/>
          <w:cs/>
        </w:rPr>
        <w:t>โครงการสินเชื่อรายย่อยเพื่อใช้จ่ายฉุกเฉิน ระยะที่ 2 ของธนาคารออมสิน</w:t>
      </w:r>
    </w:p>
    <w:p w:rsidR="00D62F00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</w:rPr>
        <w:tab/>
      </w:r>
      <w:r>
        <w:rPr>
          <w:rFonts w:ascii="TH SarabunPSK" w:hAnsi="TH SarabunPSK" w:cs="TH SarabunPSK"/>
          <w:sz w:val="36"/>
          <w:szCs w:val="32"/>
        </w:rPr>
        <w:tab/>
      </w:r>
      <w:r w:rsidR="007F3A5E" w:rsidRPr="007F3A5E">
        <w:rPr>
          <w:rFonts w:ascii="TH SarabunPSK" w:hAnsi="TH SarabunPSK" w:cs="TH SarabunPSK"/>
          <w:sz w:val="36"/>
          <w:szCs w:val="32"/>
        </w:rPr>
        <w:t>8.</w:t>
      </w:r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/>
          <w:sz w:val="36"/>
          <w:szCs w:val="32"/>
          <w:cs/>
        </w:rPr>
        <w:t xml:space="preserve">เรื่อง </w:t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การดำเนินโครงการตามมติคณะรัฐมนตรีเมื่อวันที่ 19 ธันวาคม 2560 </w:t>
      </w:r>
    </w:p>
    <w:p w:rsidR="007F3A5E" w:rsidRPr="007F3A5E" w:rsidRDefault="00D62F00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 xml:space="preserve">(เรื่อง สรุปมติการประชุมคณะกรรมการนโยบายยางธรรมชาติ  ครั้งที่ 2/2560) </w:t>
      </w:r>
    </w:p>
    <w:p w:rsidR="007F3A5E" w:rsidRPr="007F3A5E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7F3A5E">
        <w:rPr>
          <w:rFonts w:ascii="TH SarabunPSK" w:hAnsi="TH SarabunPSK" w:cs="TH SarabunPSK"/>
          <w:sz w:val="32"/>
          <w:szCs w:val="32"/>
        </w:rPr>
        <w:t>9.</w:t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ขออนุมัติเงินงบประมาณรายจ่าย ประจำปีงบประมาณ พ.ศ. 2560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 เพื่อกรณีฉุกเฉินหรือจำเป็น (เพื่อเป็นค่าใช้จ่ายในการ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ดำเนินการวางเครื่องรับชำระเงินอิเล็กทรอนิกส์) </w:t>
      </w:r>
    </w:p>
    <w:p w:rsidR="00D04E54" w:rsidRPr="00D04E54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="007F3A5E" w:rsidRPr="007F3A5E">
        <w:rPr>
          <w:rFonts w:ascii="TH SarabunPSK" w:hAnsi="TH SarabunPSK" w:cs="TH SarabunPSK" w:hint="cs"/>
          <w:sz w:val="36"/>
          <w:szCs w:val="32"/>
          <w:cs/>
        </w:rPr>
        <w:t>10.</w:t>
      </w:r>
      <w:r w:rsidR="00D04E54">
        <w:rPr>
          <w:rFonts w:ascii="TH SarabunPSK" w:hAnsi="TH SarabunPSK" w:cs="TH SarabunPSK"/>
          <w:sz w:val="36"/>
          <w:szCs w:val="32"/>
        </w:rPr>
        <w:t xml:space="preserve"> </w:t>
      </w:r>
      <w:r w:rsidR="00D04E54">
        <w:rPr>
          <w:rFonts w:ascii="TH SarabunPSK" w:hAnsi="TH SarabunPSK" w:cs="TH SarabunPSK"/>
          <w:sz w:val="36"/>
          <w:szCs w:val="32"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D04E54">
        <w:rPr>
          <w:rFonts w:ascii="TH SarabunPSK" w:hAnsi="TH SarabunPSK" w:cs="TH SarabunPSK" w:hint="cs"/>
          <w:sz w:val="24"/>
          <w:szCs w:val="32"/>
          <w:cs/>
        </w:rPr>
        <w:tab/>
      </w:r>
      <w:r w:rsidR="00D04E54" w:rsidRPr="00D04E54">
        <w:rPr>
          <w:rFonts w:ascii="TH SarabunPSK" w:hAnsi="TH SarabunPSK" w:cs="TH SarabunPSK" w:hint="cs"/>
          <w:sz w:val="24"/>
          <w:szCs w:val="32"/>
          <w:cs/>
        </w:rPr>
        <w:t>การดำเนินการตามมติคณะกรรมการพืชน้ำมันและน้ำมันพืช</w:t>
      </w:r>
    </w:p>
    <w:p w:rsidR="007F3A5E" w:rsidRPr="007F3A5E" w:rsidRDefault="007F3A5E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มีนาคม 2561</w:t>
      </w:r>
    </w:p>
    <w:p w:rsidR="00061D7A" w:rsidRPr="001C5686" w:rsidRDefault="00061D7A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061D7A" w:rsidRDefault="00A107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86995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1" name="รูปภาพ 0" descr="barcode20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20036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D7A" w:rsidRDefault="00061D7A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61D7A" w:rsidRDefault="00061D7A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F3A5E" w:rsidRPr="00C65FFF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3A5E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11.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การลงนามเอกสาร </w:t>
      </w:r>
      <w:r w:rsidR="007F3A5E" w:rsidRPr="00061D7A">
        <w:rPr>
          <w:rFonts w:ascii="TH SarabunPSK" w:hAnsi="TH SarabunPSK" w:cs="TH SarabunPSK"/>
          <w:sz w:val="32"/>
          <w:szCs w:val="32"/>
        </w:rPr>
        <w:t>Compact between the Secretary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-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General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United Nations and the Government of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="007F3A5E" w:rsidRPr="00061D7A">
        <w:rPr>
          <w:rFonts w:ascii="TH SarabunPSK" w:hAnsi="TH SarabunPSK" w:cs="TH SarabunPSK"/>
          <w:sz w:val="32"/>
          <w:szCs w:val="32"/>
        </w:rPr>
        <w:t xml:space="preserve">Commitment to eliminate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3A5E" w:rsidRPr="00061D7A">
        <w:rPr>
          <w:rFonts w:ascii="TH SarabunPSK" w:hAnsi="TH SarabunPSK" w:cs="TH SarabunPSK"/>
          <w:sz w:val="32"/>
          <w:szCs w:val="32"/>
        </w:rPr>
        <w:t>sexual exploitation and abuse</w:t>
      </w: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12.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ขอความเห็นชอบให้ประเทศไทยเป็นเจ้าภาพจัดการฝึกซ้อมแผนเผชิญเหตุระดับ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และเห็นชอบในหลักการต่อร่างขอบเขตการ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ฝึก (</w:t>
      </w:r>
      <w:r w:rsidR="007F3A5E" w:rsidRPr="00061D7A">
        <w:rPr>
          <w:rFonts w:ascii="TH SarabunPSK" w:hAnsi="TH SarabunPSK" w:cs="TH SarabunPSK"/>
          <w:sz w:val="32"/>
          <w:szCs w:val="32"/>
        </w:rPr>
        <w:t>Concept Note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)สำหรับเสนอให้ประเทศไทยเป็นเจ้าภาพจัดการฝึกซ้อมแผน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เผชิญเหตุระดับภูมิภาคเอเชีย 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–</w:t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7F3A5E" w:rsidRPr="00CD1FE9" w:rsidTr="001165B9">
        <w:tc>
          <w:tcPr>
            <w:tcW w:w="9820" w:type="dxa"/>
          </w:tcPr>
          <w:p w:rsidR="007F3A5E" w:rsidRPr="00CD1FE9" w:rsidRDefault="007F3A5E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3A5E" w:rsidRDefault="007F3A5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F3A5E" w:rsidRPr="00061D7A" w:rsidRDefault="00061D7A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13.</w:t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การเปิดสถานกงสุลกิตติมศักดิ์สาธารณรัฐโคลอมเบีย ณ จังหวัดเชียงราย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แต่งตั้งนางสาวกาวิดา อัยศิริ ให้ดำรงตำแหน่ง กงสุลกิตติมศักดิ์สาธารณรัฐ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/>
          <w:sz w:val="32"/>
          <w:szCs w:val="32"/>
          <w:cs/>
        </w:rPr>
        <w:t>โคลอมเบีย ณ จังหวัดเชียงราย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7F3A5E" w:rsidRPr="00061D7A" w:rsidRDefault="00061D7A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A5E" w:rsidRPr="00061D7A">
        <w:rPr>
          <w:rFonts w:ascii="TH SarabunPSK" w:hAnsi="TH SarabunPSK" w:cs="TH SarabunPSK" w:hint="cs"/>
          <w:sz w:val="32"/>
          <w:szCs w:val="32"/>
          <w:cs/>
        </w:rPr>
        <w:t>ขอความเห็นชอบในการแต่งตั้งผู้ว่าการการรถไฟฟ้าขนส่งมวลชนแห่งประเทศไทย</w:t>
      </w: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D04E5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A5A" w:rsidRDefault="004A4A5A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D04E5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4E54" w:rsidRDefault="00D04E54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(หลักเกณฑ์เกี่ยวกับการปล่อยชั่วคราวและการใช้สิทธิฟ้องร้องดำเนินคดีหรือการดำเนินกระบวนพิจารณาในคดีอาญา) 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โดยให้รับความเห็นของกระทรวงยุติธรรม และสำนักงานอัยการสูงสุดไปประกอบการพิจารณาด้วย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43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5901"/>
      </w:tblGrid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การปล่อยชั่วคราว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แก้ไขหลักเกณฑ์ในการเรียกประกันและหลักประกันในการปล่อยชั่วคราวผู้ต้องหาหรือจำเลย โดยขยายเพดานอัตราโทษห้าปีขึ้นไป เป็นอย่างสูงเกินสิบปีขึ้นไป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บุคคลที่ศาลสั่งปล่อยชั่วคราวหลบหนี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กำหนดให้ในกรณีที่ผู้ต้องหาหรือจำเลยที่ศาลสั่งปล่อยชั่วคราวหนีหรือจะหลบหนี ให้ศาลมีอำนาจแต่งตั้งเจ้าพนักงานศาลดำเนินการแจ้งให้พนักงานฝ่ายปกครองหรือตำรวจจับผู้ต้องหาหรือจำเลยนั้น หรือถ้ามีเหตุจำเป็น ก็ให้เจ้าพนักงานศาลมีอำนาจจับผู้ต้องหาหรือจำเลยได้เอง </w:t>
            </w:r>
          </w:p>
        </w:tc>
      </w:tr>
      <w:tr w:rsidR="00052BB8" w:rsidTr="004E2415">
        <w:trPr>
          <w:trHeight w:val="30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การพิจารณาพิพากษาคดีที่ราษฎรเป็นโจทก์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B8" w:rsidRDefault="00052BB8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ศาลสามารถมีคำสั่งไม่ประทับฟ้องคดีที่ราษฎรเป็นโจทก์ก่อนนัดไต่สวนมูลฟ้องได้หากเห็นว่าโจทก์ใช้สิทธิฟ้องโดยไม่สุจริตหรือโดยบิดเบือนข้อเท็จจริงเพื่อกลั่นแกล้งหรือเอาเปรียบจำเลย โดยโจทก์จะยื่นฟ้องคดีนั้นอีกไม่ได้ </w:t>
            </w:r>
          </w:p>
        </w:tc>
      </w:tr>
    </w:tbl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ว่าด้วยการกำหนดกิจการที่ได้รับยกเว้นภาษีธุรกิจเฉพาะ (ฉบับที่ ..) พ.ศ. .... [มาตรการภาษีเพื่อสนับสนุนการดำเนินงานของสถาบันบริหารจัดการธนาคารที่ดิน (องค์การมหาชน)]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สถาบันบริหารจัดการธนาคารที่ดิน (องค์การมหาชน) จัดตั้งขึ้นตามพระราชกฤษฎีกาจัดตั้งสถาบันบริหารจัดการธนาคารที่ดิน (องค์การมหาชน) พ.ศ. 2554 และที่แก้ไขเพิ่มเติม (ฉบับที่ 2) พ.ศ. 2559 เป็นหน่วยงานของรัฐประเภทองค์การมหาชนที่ไม่แสวงหากำไร มีวัตถุประสงค์เพื่อสนับสนุนให้เกิดการใช้ประโยชน์ในที่ดินอย่างเหมาะสม สนับสนุนทางการเงินแก่การปฏิรูปที่ดินเพื่อเกษตรกรรม และเพื่อให้เกิดการกระจายการถือครองที่ดินที่เป็นธรรมและยั่งยืน โดยสถาบันฯ มีอำนาจหน้าที่ในการให้สินเชื่อเพื่อการจัดหาและพัฒนาที่ดินแก่เกษตรกร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ผู้ยากจน ผู้ประสงค์จะใช้ประโยชน์ในที่ดิน องค์กรชุมชน หรือเครือข่ายองค์กรชุมชน โดยมีทุนและทรัพย์สินในการดำเนินงานประกอบด้วย เงินและทรัพย์สินที่รับโอนมาจากสถาบันพัฒนาองค์กรชุมชน (องค์การมหาชน) เงินที่รัฐบาลจ่ายเป็นทุนประเดิม เงินอุดหนุนจากภาครัฐและภาคเอกชน เพื่อใช้เป็นทุนในการช่วยเหลือเกษตรกร ผู้ยากจน ผู้ไร้ที่ดินทำกิน ผู้จะสูญเสียสิทธิในที่ดิน และสนับสนุนหน่วยงานที่เกี่ยวข้อง รวมถึงจัดทำและรวบรวมข้อมูลเกี่ยวกับสิทธิและการใช้ประโยชน์ในที่ดิน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ซึ่งสถาบันบริหารจัดการธนาคารที่ดิน (องค์การมหาชน) เริ่มดำเนินการให้สินเชื่อตั้งแต่วันที่ 15 กรกฎาคม 2559 และจะสิ้นสุดการดำเนินงานในปี 2562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โดยข้อมูลการให้สินเชื่อถึงวันที่ 31 มกราคม 2561 พบว่า มีจำนวน 184 สัญญา เป็นจำนวนเงิน 77.12 ล้านบาท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กค. พิจารณาแล้วเห็นว่า เพื่อเป็นการสนับสนุนการดำเนินงานของสถาบันบริหารจัดการธนาคารที่ดิน (องค์การมหาชน) ให้บรรลุตามวัตถุประสงค์ในการช่วยเหลือเกษตรกรและผู้ยากจนให้มีที่ดินในการประกอบอาชีพและอยู่อาศัย แก้ปัญหาการขาดแคลนที่ดินทำกินและปัญหาการไม่สามารถเข้าถึงที่ดินของเกษตรกรรายย่อยซึ่งเป็นปัญหาสำคัญของประเทศ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จึงสมควรกำหนดให้มีการยกเว้นภาษีธุรกิจเฉพาะให้แก่สถาบันบริหารจัดการธนาคารที่ดิน (องค์การมหาชน) สำหรับการประกอบกิจการโดยปกติเยี่ยงธนาคารพาณิชย์  เฉพาะรายรับจากการให้สินเชื่อ และรายรับจากการขายอสังหาริมทรัพย์ โดยให้มีผลใช้บังคับตั้งแต่วันที่ 15 กรกฎาคม 2559 เป็นต้นไป ทั้งนี้ เพื่อให้สอดคล้องกับวันที่สถาบันฯ เริ่มดำเนินการให้สินเชื่อ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 กค. ได้ดำเนินการวิเคราะห์ผลกระทบของมาตรการในเรื่องนี้ตามมติคณะรัฐมนตรีเมื่อวันที่ 17 พฤศจิกายน 2558 แล้ว โดยมาตรการข้างต้นจะมีผลกระทบ 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3.1 สนับสนุนภารกิจในการช่วยเหลือเกษตรกรและผู้ยากจนของสถาบันบริหารจัดการธนาคารที่ดิน (องค์กา</w:t>
      </w:r>
      <w:r w:rsidR="00B84546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 xml:space="preserve">มหาชน)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3.2 ช่วยเหลือให้เกษตรกรมีที่ดินในการประกอบอาชีพและอยู่อาศัยเป็นของตนเอง รวมทั้งสนับสนุนให้มีการถือครองที่ดินอย่างเป็นธรรมและยั่งยืนตามนโยบายของรัฐ อันจะทำให้ประชาชนมีรายได้และความเป็นอยู่ที่ดีขึ้น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3.3 ไม่ส่งผลกระทบต่อผลการจัดเก็บภาษีอย่างมีนัยสำคัญ แต่จะมีส่วนช่วยให้สถาบันบริหารจัดการธนาคารที่ดิน (องค์การมหาชน) มีเงินทุนในการดำเนินงานเพิ่มขึ้น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กำหนดให้ยกเว้นภาษีธุรกิจเฉพาะให้แก่กิจการของสถาบันบริหารจัดการธนาคารที่ดิน (องค์การมหาชน) สำหรับการประกอบกิจการโดยปกติเยี่ยงธนาคารพาณิชย์ เฉพาะรายรับจากการให้สินเชื่อเพื่อการจัดหาและพัฒนาที่ดินแก่เกษตรกร ผู้ยากจน ผู้ประสงค์จะใช้ประโยชน์ในที่ดิน องค์กรชุมชน หรือเครือข่ายองค์กรชุมชนและจากการขายอสังหาริมทรัพย์เป็นทางค้าหรือหากำไร ทั้งนี้ ตั้งแต่วันที่ 15 กรกฎาคม 2559 เป็นต้นไป </w:t>
      </w:r>
    </w:p>
    <w:p w:rsidR="00AF7C24" w:rsidRPr="00090DBB" w:rsidRDefault="00AF7C2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052BB8" w:rsidRPr="00F7290C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3. 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="00052BB8"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ร่างกฎกระทรวงกำหนดสุขลักษณะการจัดการมูลฝอยที่เป็นพิษหรืออันตรายจากชุมชน พ.ศ. ....</w:t>
      </w:r>
    </w:p>
    <w:p w:rsidR="00052BB8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กำหนดสุขลักษณะการจัดการมูลฝอยที่เป็นพิษหรืออันตรายจากชุมชน พ.ศ. ....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ตามที่กระทรวงสาธารณสุข (สธ.) เสนอและให้ส่งสำนักงานคณะกรรมการกฤษฎีกาตรวจพิจารณา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โดยให้รับความเห็นของกระทรวงทรัพยากรธรรมชาติและสิ่งแวดล้อมไปประกอบการพิจารณาด้วย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แล้วดำเนินการต่อไปได้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F729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กำหนดบทนิยามคำว่า “มูลฝอยที่เป็นพิษหรืออันตรายจากชุมชน” “ผู้ก่อกำเนิดมูลฝอยที่เป็นพิษหรืออันตรายจากชุมชน” “คัดแยก” “การแยกชิ้นส่วน” และคำว่า “จุดแยกทิ้ง” เป็นต้น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เพื่อให้เกิดความชัดเจนในการบังคับใช้กฎหมาย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กำหนดห้ามดำเนินกิจการรับทำการเก็บ ขน หรือกำจัดมูลฝอยที่เป็นพิษหรืออันตรายจากชุมชน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ทำเป็นธุรกิจหรือโดยได้รับประโยชน์ตอบแทนด้วยการคิดค่าบริการเว้นแต่ได้รับอนุญาตจากเจ้าพนักงานท้องถิ่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ได้รับมอบหมายจากเจ้าพนักงานท้องถิ่นหรือผู้ได้รับอนุญาตจัดการมูลฝอยที่เป็นพิษหรืออันตรายจากชุมชน ดำเนินการในการเก็บ การขน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ต้องมีเจ้าหน้าที่รับผิดชอบอย่างน้อยหนึ่งคน โดยมีคุณสมบัติตามที่กำหนด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 กรณีที่ราชการส่วนท้องถิ่นเป็นผู้ดำเนินการให้แต่งตั้งเจ้าหน้าที่ผู้รับผิดชอบอย่างน้อยหนึ่งคน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กำหนดให้ราชการส่วนท้องถิ่นหรือผู้ได้รับมอบจากเจ้าพนักงานท้องถิ่นหรือผู้ได้รับอนุญาต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แล้วแต่กรณี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วิธีการและเงื่อนไขด้านสุขลักษณะสำหรับผู้ปฏิบัติงานในการเก็บ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และกำจัดหรือแยกชิ้นส่วนมูลฝอยที่เป็นพิษหรืออันตราย เช่น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ต้องจัดให้มีสถานที่ ห้องน้ำ ห้องสุขา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จัดให้มีการตรวจสุขภาพ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จัดให้มีอุปกรณ์ป้องกันอัคคีภัยและเหตุฉุกเฉิน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และสนับสนุนให้มีการฝึกอบรม สำหรับผู้ปฏิบัติงาน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5.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กำหนดให้ผู้ปฏิบัติงานในการเก็บ ขน และกำจัดหรือแยกชิ้นส่วนมูลฝอยที่เป็นพิษหรืออันตรายจากชุมชน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ต้องดำเนินการตามหลักเกณฑ์ วิธีการและเงื่อนไขด้านสุขลักษณะตามที่กำหนด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6.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กำหนดให้ผู้ก่อกำเนิดมูลฝอยที่เป็นพิษหรืออันตรายจากชุมชนต้องคัดแยกใส่ในภาชนะบรรจุตามที่กำหนด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ซึ่งราชการส่วนท้องถิ่นต้องจัดให้มีจุดแยกทิ้งและสถานที่พักรวม รวมถึงกำหนดสุขลักษณะที่ต้องดำเนินการในสถานที่พักรวม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7.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ดำเนินการรับขนมูลฝอยที่เป็นพิษหรืออันตรายจากชุมชน จากจุดแยกทิ้งที่ราชการส่วนท้องถิ่นจัดไว้ให้หรือจากสถานที่พักรวมมูลฝอยที่เป็นพิษหรืออันตรายจากชุมชนเพื่อนำไปกำจัดต้องจัดให้มียานพาหนะสำหรับขนมูลฝอยที่เป็นพิษหรืออันตรายจากชุมชนที่ถูกสุขลักษณะและดำเนินการขนอย่างถูกสุขลักษณะและปฏิบัติตามกฎหมายอื่นที่เกี่ยวข้อง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8. 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กำหนดให้ราชการส่วนท้องถิ่น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ผู้ได้รับมอบจากเจ้าพนักงานท้องถิ่นหรือผู้ได้รับอนุญาตที่</w:t>
      </w:r>
    </w:p>
    <w:p w:rsidR="00052BB8" w:rsidRPr="00F7290C" w:rsidRDefault="00052BB8" w:rsidP="00D04E54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ดำเนินการรับทำการกำจัด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ัดให้มีการสถานที่พักรวมเพื่อรอการกำจัดและกำหนดวิธีการกำจัดมูลฝอยที่เป็นพิษหรืออันตรายจากชุมชน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F729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และต้องดำเนินการตามกฎหมายโรงงานและกฎหมายอื่นที่เกี่ยวข้อง</w:t>
      </w:r>
    </w:p>
    <w:p w:rsidR="00052BB8" w:rsidRDefault="00052BB8" w:rsidP="00D04E54">
      <w:pPr>
        <w:spacing w:line="340" w:lineRule="exact"/>
        <w:jc w:val="thaiDistribute"/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ร่างกฎกระทรวงกำหนดค่าธรรมเนียมเกี่ยวกับภูมิปัญญาการแพทย์แผนไทย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คณะรัฐมนตรีมีมติอนุมัติหลักการร่างกฎกระทรวงกำหนดค่าธรรมเนียมเกี่ยวกับภูมิปัญญาการแพทย์แผนไทย (ฉบับที่ ..) พ.ศ. ....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กำหนดให้อัตราค่าธรรมเนียมใบอนุญาตให้ใช้ประโยชน์จากตำรับยาแผนไทยของชาติหรือตำราการแพทย์แผนไทยของชาติ ฉบับละ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กำหนดให้อัตราค่าธรรมเนียมคำขออนุญาต คำขอต่ออายุใบอนุญาต</w:t>
      </w:r>
      <w:r w:rsidR="00B845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คำขอขึ้นทะเบียนและคำขอจดทะเบียน ฉบับละ 20 บาท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ร่างระเบียบกระทรวงการคลังว่าด้วยการเบิกค่าใช้จ่ายในการเดินทางไปราชการ (ฉบับที่ ..) พ.ศ. ....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ระเบียบกระทรวงการคลังว่าด้วยการเบิกค่าใช้จ่ายในการเดินทางไปราชการ (ฉบับที่ ..)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เสนอแนะเพิ่มเติมของกระทรวงการต่างประเทศและข้อสังเกต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และให้กระทรวงการคลังรับความเห็นของสำนักงบประมาณไปพิจารณาดำเนินการต่อไปด้วย </w:t>
      </w: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27C9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กค. เสนอว่า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เนื่องจากพระราชกฤษฎีกาค่าใช้จ่ายในการเดินทางไปราชการ (ฉบับที่ 9) พ.ศ. 2560 มีผลบังคับใช้ตั้งแต่วันที่ 16 กุมภาพันธ์ 2560 โดยมีสาระสำคัญสรุปได้ดังนี้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1.1 แก้ไขบทนิยามคำว่า “ข้าราชการ” โดยตัด “ข้าราชการฝ่ายตุลาการตามกฎหมายว่าด้วยระเบียบข้าราชการฝ่ายตุลาการ และข้าราชการฝ่ายอัยการตามกฎหมายว่าด้วยระเบียบข้าราชการฝ่ายอัยการ” ออกจากบทนิยาม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แก้ไขเพิ่มเติมหลักเกณฑ์เกี่ยวกับการเดินทางโดยพาหนะรับจ้างและพาหนะส่วนตัว 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กำหนดชั้นโดยสารเครื่องบินทั้งในประเทศและต่างประเทศ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ให้การเบิกค่าใช้จ่ายในการเดินทางไปราชการตามระเบียบกระทรวงการคลังมีความสอดคล้องกับหลักเกณฑ์ตามพระราชกฤษฎีกาค่าใช้จ่ายในการเดินทางไปราชการ (ฉบับที่ 9) พ.ศ. 2560 และเพื่อความชัดเจนในการเบิกค่าใช้จ่ายในการเดินทางไปราชการ กค. จึงเห็นควรแก้ไขเพิ่มเติมระเบียบกระทรวงการคลังว่าด้วยการเบิกค่าใช้จ่ายในการเดินทางไปราชการ พ.ศ. 2550 และที่แก้ไขเพิ่มเติม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แก้ไขเพิ่มเติมหลักเกณฑ์เกี่ยวกับการเบิกค่าใช้จ่ายในการเดินทางไปราชการ เพื่อให้สอดคล้องกับพระราชกฤษฎีกาค่าใช้จ่ายในการเดินทางไปราชการ (ฉบับที่ 9) พ.ศ. 2560 โดยร่างระเบียบดังกล่าวมีสาระสำคัญเกี่ยวกับการขออนุมัติในกรณีผู้เดินทางมีความจำเป็นต้องเดินทางเกินกว่าระยะเวลาที่กำหนด การเดินทางไปราชการในท้องที่ที่มีค่าครองชีพสูง หรือเป็นแหล่งท่องเที่ยว การให้ใช้ยานพาหนะประจำทางและการเบิกค่าพาหนะ การกำหนดผู้เดินทางที่สามารถเบิกเงินค่ารับรองได้เท่าที่จ่ายจริง การให้ค่าโดยสารเครื่องบินกรณีผู้ให้ความช่วยเหลือไม่ออกค่าโดยสารเครื่องบินและกรณีได้รับความช่วยเหลือค่าโดยสารเครื่องบินแล้ว การเดินทางไปปฏิบัติภารกิจร่วมกับหัวหน้าคณะผู้ดำรงตำแหน่งประเภททั่วไประดับทักษะพิเศษ และการยกเลิกความในบัญชีท้ายระเบียบกระทรวงการคลังว่าด้วยการเบิกค่าใช้จ่ายในการเดินทางไปราชการ พ.ศ. 2550 และที่แก้ไขเพิ่มเติม และกำหนดบัญชีหมายเลขใหม่ </w:t>
      </w:r>
    </w:p>
    <w:p w:rsidR="00DD5718" w:rsidRPr="00CD1FE9" w:rsidRDefault="00DD5718" w:rsidP="00D04E5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D04E5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52BB8" w:rsidRPr="0069360B" w:rsidRDefault="007C27C9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6.</w:t>
      </w:r>
      <w:r w:rsidR="00052BB8" w:rsidRPr="0069360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การปรับปรุงแผนการบริหารหนี้สาธารณะ ประจำปีงบประมาณ 2561 ครั้งที่ 1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คณะรัฐมนตรีมีมติอนุมัติและรับทราบตามที่รัฐมนตรีว่าการกระทรวงการคลัง ประธานกรรมการนโยบายและกำกับการบริหารหนี้สาธารณะนำเสนอคณะรัฐมนตรี เสนอ ดังนี้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1. อนุมัติ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การปรับปรุงแผนการบริหารหนี้สาธารณะ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(แผนฯ) 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ประจำปีงบประมาณ 2561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>ครั้งที่ 1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ที่มีวงเงินปรับเพิ่มขึ้นสุทธิ 85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906.42 ล้านบาทจากเดิม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502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977.06 ล้านบาท เป็น 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588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883.48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 xml:space="preserve">.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รับทราบการปรับปรุงแผนการบริหารหนี้ของรัฐวิสาหกิจที่ไม่ต้องขออนุมัติคณะรัฐมนตรีภายใต้กรอบแผนฯ ที่มีวงเงินปรับเพิ่มขึ้น 9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830.11 ล้านบาท จากเดิม 161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433.45 ล้านบาท เป็น 171</w:t>
      </w:r>
      <w:r w:rsidRPr="0069360B">
        <w:rPr>
          <w:rFonts w:ascii="TH SarabunPSK" w:eastAsiaTheme="minorHAnsi" w:hAnsi="TH SarabunPSK" w:cs="TH SarabunPSK"/>
          <w:sz w:val="32"/>
          <w:szCs w:val="32"/>
        </w:rPr>
        <w:t>,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263.56 ล้านบาท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3. อนุมัติการกู้เงินของรัฐบาลเพื่อการก่อหนี้ใหม่ การกู้มาและการนำไปให้กู้ต่อ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ภายใต้กรอบวงเงินของแผนการบริหารหนี้สาธารณะ ประจำปีงบประมาณ 2561 ปรับปรุงครั้งที่ 1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4. อนุมัติให้กระทรวงการคลังเป็นผู้พิจารณาการกู้เงิน วิธีการกู้เงิน เงื่อนไขและรายละเอียดต่าง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ภายใต้แผนการบริหารหนี้สาธารณะ ประจำปีงบประมาณ 2561 ปรับปรุงครั้งที่ 1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5.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ระทรวงการคลังจะรายงานผลการดำเนินการตามแผนการบริหารหนี้สาธารณะดังกล่าวตามที่กำหนดไว้ในพระราชบัญญัติการบริหารหนี้สาธารณะ พ.ศ. 2548 และที่แก้ไขเพิ่มเติม และระเบียบกระทรวงการคลังว่าด้วยการบริหารหนี้สาธารณะ พ.ศ. 2549 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6. รับทราบผลการติดตามการบริหารจัดการระบายยางพาราคงค้างของการยางแห่งประเทศไทย (กยท.) พร้อมทั้งมอบหมายให้ กย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ท. ดำเนินการตรวจสอบ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ปริม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าณและคุณภาพยางพาราคงเหลือ 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ดำเนินการจำหน่ายยางพาราในระดับราคาที่เหมาะสม โดยไม่ส่งผลกระทบต่อเกษตรกรผู้ปลูกยางพารา และให้ กยท. รายงานผลการดำเนินงานให้คณะกรรมการนโยบายและกำกับการบริหารหนี้สาธารณะและคณะรัฐมนตรีทราบเป็นระยะต่อไป</w:t>
      </w:r>
    </w:p>
    <w:p w:rsidR="00052BB8" w:rsidRPr="0069360B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ทั้งนี้ ให้กระทรวงเจ้าสังกัดและหน่วยงานเจ้าของวงเงินกู้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ทั้ง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ส่วนของการดำเนินการตามแผนงานปกติและการดำเนินการตามแผนงาน/โครงการที่ใช้จ่ายจากงบประมาณตามพระราชบัญญัติงบประมาณรายจ่ายเพิ่มเติมประจำปีงบประมาณ พ.ศ. 2561 กำกับติดตามการดำเนินแผนงาน/โครงการให้เป็นไปตามแผนที่กำหนดอย่างเคร่งครัด โปร่งใส และตรวจสอบสอบได้ต่อไปด้วย 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รวมทั้ง ให้การยางแห่งประเทศไทยดำเนินการตรวจส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อบปริมาณและคุณภาพยางพาราคงเหลือ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และดำเนินการจำหน่ายยางพาราดังกล่าวในระดับราคาที่เหมาะสม โดยไม่ส่งผลกระทบต่อเกษตรกรผู้ปลูกยางพาราเพื่อไม่ให้เป็นภาระงบประมาณที่ต้องชดเชยผลการขาดทุน แล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ะให้รายงานคณะกรรมการนโยบายและ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กำกับการบริหารหนี้สาธารณะและคณะรัฐมนตรีทราบเป็นระยะต่อไป และเมื่อดำเนินการจำหน่ายยางพาราในโครงการสร้างมูลภัณฑ์กันชนรักษาเสถียรภาพราคายางและโครงการพัฒนาศักยภาพสถาบันเกษตรกรเพื่อรักษาเสถียรภาพราคายางออกสู่ตลาดแล้วเสร็จ ขอให้เร่งดำเนินการปิดบัญชีโครงการฯ และให้สำนัก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งาน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การตรวจเงินแผ่นดินรับรองโครงการฯ เพื่อขอรับการจัดสรรงบประมาณมาชดเชยผลขาดทุนตามมติคณะรัฐมนตรีที่เกี่ยวข้องต่อไป</w:t>
      </w:r>
      <w:r w:rsidR="00D62F0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ตามที่คณะกรรมการนโยบายและกำกับการบริหารหนี้สาธารณะเสนอ ทั้งนี้ ให้กระท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รวงเกษตร</w:t>
      </w:r>
      <w:r w:rsidRPr="0069360B">
        <w:rPr>
          <w:rFonts w:ascii="TH SarabunPSK" w:eastAsiaTheme="minorHAnsi" w:hAnsi="TH SarabunPSK" w:cs="TH SarabunPSK" w:hint="cs"/>
          <w:sz w:val="32"/>
          <w:szCs w:val="32"/>
          <w:cs/>
        </w:rPr>
        <w:t>และสหกรณ์กำกับดูแลขั้นตอนการดำเนินงานของการยางแห่งประเทศไทยอย่างใกล้ชิด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052BB8" w:rsidRPr="009E68D9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052BB8" w:rsidRPr="009E68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โครงการสินเชื่อรายย่อยเพื่อใช้จ่ายฉุกเฉิน ระยะที่ 2 ของธนาคารออมสิน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มีมติเห็นชอบหลักเกณฑ์และเงื่อนไขโครงการสินเชื่อรายย่อยเพื่อใช้จ่ายฉุกเฉิน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ระยะที่ 2 ของธนาคารออมสิน และอนุมัติวงเงินงบประมาณที่ใช้ในโครงการฯ ดังกล่าว เป็นวงเงินงบประมาณสูงสุด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>ไม่เกิน 4</w:t>
      </w:r>
      <w:r w:rsidRPr="004E184F">
        <w:rPr>
          <w:rFonts w:ascii="TH SarabunPSK" w:hAnsi="TH SarabunPSK" w:cs="TH SarabunPSK"/>
          <w:sz w:val="32"/>
          <w:szCs w:val="32"/>
        </w:rPr>
        <w:t>,</w:t>
      </w:r>
      <w:r w:rsidRPr="004E184F">
        <w:rPr>
          <w:rFonts w:ascii="TH SarabunPSK" w:hAnsi="TH SarabunPSK" w:cs="TH SarabunPSK"/>
          <w:sz w:val="32"/>
          <w:szCs w:val="32"/>
          <w:cs/>
        </w:rPr>
        <w:t>000 ล้านบาท โดยมอบหมายให้ธนาคารออมสินทำความตกลงกับสำนักงบประมาณ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 ตามที่กระทรวงการคลัง (กค.) เสนอ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ทั้งนี้ ให้ กค. โดยธนาคารออมสินรับความเห็นของสำนักเลขาธิการคณะรัฐมนตรี ไปพิจารณาดำเนินการ ดังนี้</w:t>
      </w:r>
    </w:p>
    <w:p w:rsidR="00052BB8" w:rsidRPr="004E184F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1. ควรพิจารณาดำเนินการด้วยความละเอียดรอบคอบ เพื่อป้องกันไม่ให้เกิดความซ้ำซ้อนในการปล่อยสินเชื่อให้แก่ผู้มีรายได้น้อยที่เข้าร่วมโครงการฯ และป้องกันการเกิด </w:t>
      </w:r>
      <w:r w:rsidRPr="004E184F">
        <w:rPr>
          <w:rFonts w:ascii="TH SarabunPSK" w:hAnsi="TH SarabunPSK" w:cs="TH SarabunPSK"/>
          <w:sz w:val="32"/>
          <w:szCs w:val="32"/>
        </w:rPr>
        <w:t xml:space="preserve">NPL </w:t>
      </w:r>
      <w:r w:rsidRPr="004E184F">
        <w:rPr>
          <w:rFonts w:ascii="TH SarabunPSK" w:hAnsi="TH SarabunPSK" w:cs="TH SarabunPSK"/>
          <w:sz w:val="32"/>
          <w:szCs w:val="32"/>
          <w:cs/>
        </w:rPr>
        <w:t>ในระบบ ซึ่งจะเป็นการช่วยลดภาระงบประมาณที</w:t>
      </w:r>
      <w:r>
        <w:rPr>
          <w:rFonts w:ascii="TH SarabunPSK" w:hAnsi="TH SarabunPSK" w:cs="TH SarabunPSK"/>
          <w:sz w:val="32"/>
          <w:szCs w:val="32"/>
          <w:cs/>
        </w:rPr>
        <w:t>่ใช้ในการดำเนินโครงการฯ ทั้งนี้</w:t>
      </w:r>
      <w:r w:rsidRPr="004E184F">
        <w:rPr>
          <w:rFonts w:ascii="TH SarabunPSK" w:hAnsi="TH SarabunPSK" w:cs="TH SarabunPSK"/>
          <w:sz w:val="32"/>
          <w:szCs w:val="32"/>
          <w:cs/>
        </w:rPr>
        <w:t>ควรพิจารณาอนุมัติสินเชื่อให้แก่ผู้มีรายได้น้อยที่ยังไม่เคยเข้าร่วมโครงการฯ ในระยะที่ 1 เป็นลำดับแรกก่อนเพื่อความเป็นธรรม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18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84F">
        <w:rPr>
          <w:rFonts w:ascii="TH SarabunPSK" w:hAnsi="TH SarabunPSK" w:cs="TH SarabunPSK"/>
          <w:sz w:val="32"/>
          <w:szCs w:val="32"/>
          <w:cs/>
        </w:rPr>
        <w:t>2. เห็นควรให้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4E184F">
        <w:rPr>
          <w:rFonts w:ascii="TH SarabunPSK" w:hAnsi="TH SarabunPSK" w:cs="TH SarabunPSK"/>
          <w:sz w:val="32"/>
          <w:szCs w:val="32"/>
          <w:cs/>
        </w:rPr>
        <w:t xml:space="preserve">มีการติดตามการดำเนินโครงการอย่างใกล้ชิด รวมทั้งมีการประเมินและวิเคราะห์ถึงความจำเป็นในการขยายระยะเวลาหรือขยายการดำเนินโครงการก่อนที่จะสิ้นสุดโครงการ เพื่อให้สามารถนำเสนอคณะรัฐมนตรีพิจารณาให้ความเห็นชอบได้ทันการณ์ ซึ่งจะทำให้การดำเนินโครงการเป็นไปอย่างต่อเนื่องและเป็นประโยชน์ต่อกลุ่มเป้าหมายที่วางไว้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214E" w:rsidRDefault="009A214E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lastRenderedPageBreak/>
        <w:t>8.</w:t>
      </w:r>
      <w:r w:rsidR="009F17E4" w:rsidRPr="009F17E4">
        <w:rPr>
          <w:rFonts w:ascii="TH SarabunPSK" w:hAnsi="TH SarabunPSK" w:cs="TH SarabunPSK"/>
          <w:b/>
          <w:bCs/>
          <w:sz w:val="36"/>
          <w:szCs w:val="32"/>
          <w:cs/>
        </w:rPr>
        <w:t xml:space="preserve"> เรื่อง </w:t>
      </w:r>
      <w:r w:rsidR="009F17E4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การดำเนินโครงการตามมติคณะรัฐมนตรีเมื่อวันที่ 19 ธันวาคม 2560 (เรื่อง สรุปมติการประชุมคณะกรรมการนโยบายยางธรรมชาติ  ครั้งที่ 2/2560) </w:t>
      </w:r>
    </w:p>
    <w:p w:rsidR="009F17E4" w:rsidRPr="009F17E4" w:rsidRDefault="009F17E4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 w:rsidRPr="009F17E4">
        <w:rPr>
          <w:rFonts w:ascii="TH SarabunPSK" w:hAnsi="TH SarabunPSK" w:cs="TH SarabunPSK"/>
          <w:sz w:val="36"/>
          <w:szCs w:val="32"/>
          <w:cs/>
        </w:rPr>
        <w:tab/>
      </w:r>
      <w:r w:rsidRPr="009F17E4">
        <w:rPr>
          <w:rFonts w:ascii="TH SarabunPSK" w:hAnsi="TH SarabunPSK" w:cs="TH SarabunPSK" w:hint="cs"/>
          <w:sz w:val="36"/>
          <w:szCs w:val="32"/>
          <w:cs/>
        </w:rPr>
        <w:tab/>
        <w:t>คณะรัฐมนตรีมีมติอนุมัติ</w:t>
      </w:r>
      <w:r w:rsidR="009A214E">
        <w:rPr>
          <w:rFonts w:ascii="TH SarabunPSK" w:hAnsi="TH SarabunPSK" w:cs="TH SarabunPSK" w:hint="cs"/>
          <w:sz w:val="36"/>
          <w:szCs w:val="32"/>
          <w:cs/>
        </w:rPr>
        <w:t xml:space="preserve"> 3 โครงการ </w:t>
      </w:r>
      <w:r w:rsidRPr="009F17E4">
        <w:rPr>
          <w:rFonts w:ascii="TH SarabunPSK" w:hAnsi="TH SarabunPSK" w:cs="TH SarabunPSK" w:hint="cs"/>
          <w:sz w:val="36"/>
          <w:szCs w:val="32"/>
          <w:cs/>
        </w:rPr>
        <w:t xml:space="preserve">ตามที่กระทรวงเกษตรและสหกรณ์ (กษ.) เสนอ ดังนี้ </w:t>
      </w:r>
    </w:p>
    <w:p w:rsidR="009F17E4" w:rsidRPr="008756D9" w:rsidRDefault="009F17E4" w:rsidP="00D04E54">
      <w:pPr>
        <w:pStyle w:val="ListParagraph"/>
        <w:numPr>
          <w:ilvl w:val="0"/>
          <w:numId w:val="49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โครงการส่งเสริมการใช้ยางของหน่วยงานภาครัฐ </w:t>
      </w:r>
    </w:p>
    <w:p w:rsidR="009F17E4" w:rsidRP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1.1 </w:t>
      </w:r>
      <w:r w:rsidR="009F17E4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งบประมาณในการหมุนเวียนรับซื้อยาง</w:t>
      </w:r>
      <w:r w:rsidR="009F17E4" w:rsidRPr="008756D9">
        <w:rPr>
          <w:rFonts w:ascii="TH SarabunPSK" w:hAnsi="TH SarabunPSK" w:cs="TH SarabunPSK" w:hint="cs"/>
          <w:sz w:val="36"/>
          <w:szCs w:val="32"/>
          <w:cs/>
        </w:rPr>
        <w:t>ในโครงการส่งเสริมการใช้ยางของหน่วยงานภา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ครัฐจากเกษตรกรชาวสวนยาง และนำไปแปรรูปเป็นผลิตภัณฑ์ที่ใช้ในหน่วยงานภาครัฐ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ให้ใช้เงินกองทุนพัฒนายางพารา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ตามมาตรา 49 (3) แห่งพระราชบัญญัติการยางแห่งประเทศไทย พ.ศ. 2558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วงเงิน 1,000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เพื่อดำเนินการหมุนเวียนรับซื้อยางตามมติคณะกรรมการการยางแห่งประเทศไทยไปก่อน  ทั้งนี้ </w:t>
      </w:r>
      <w:r w:rsidR="00C814CF"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หากไม่เพียงพอจะขออนุมัติให้ใช้จากงบประมาณรายจ่ายประจำปีงบประมาณ พ.ศ. 2561 งบกลาง รายการเงินสำรองจ่ายเพื่อกรณีฉุกเฉินหรือจำเป็น ในกรอบวงเงิน 2,000 ล้านบาท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 xml:space="preserve"> (รวมเป็นเงินทั้งสิ้น 3,000 ล้านบาท)  เพื่อใช้หมุนเวียนรับซื้อยางพาราภายใต้กรอบวงเงินโครงการฯ จำนวน 12,000 ล้านบาท) โดยการยางแห่งประเทศไทย (กยท.) จะทำข้อมูลความต้องการใช้ยางพาราของหน่วยงานภาครัฐ แผนการรับซื้อและจำหน่ายยางพาราของ กยท. จำแนกข้อมูลเป็น</w:t>
      </w:r>
      <w:r w:rsidR="00D62F00">
        <w:rPr>
          <w:rFonts w:ascii="TH SarabunPSK" w:hAnsi="TH SarabunPSK" w:cs="TH SarabunPSK" w:hint="cs"/>
          <w:sz w:val="36"/>
          <w:szCs w:val="32"/>
          <w:cs/>
        </w:rPr>
        <w:t xml:space="preserve">  </w:t>
      </w:r>
      <w:r w:rsidR="00C814CF" w:rsidRPr="008756D9">
        <w:rPr>
          <w:rFonts w:ascii="TH SarabunPSK" w:hAnsi="TH SarabunPSK" w:cs="TH SarabunPSK" w:hint="cs"/>
          <w:sz w:val="36"/>
          <w:szCs w:val="32"/>
          <w:cs/>
        </w:rPr>
        <w:t>รายเดือน  และข้อมูลอื่น ๆ เพื่อขอทำความตกลงกับสำนักงบประมาณ (สงป.) ตามขั้นตอนต่อไป ทั้งนี้  ในส่วนของการนำเงินรายได้ที่เกิดขึ้นจากการขายยางมาหมุนเวียนเพื่อรับซื้อยางตามโครงการฯ กยท. จะทำความตกลงกับกระทรวงการคลัง (กค.) ต่อไป</w:t>
      </w:r>
    </w:p>
    <w:p w:rsidR="008756D9" w:rsidRDefault="008756D9" w:rsidP="00D04E54">
      <w:pPr>
        <w:spacing w:line="340" w:lineRule="exact"/>
        <w:ind w:left="2160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1.2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ค่าใช้จ่ายในการบริหารจัดการโครงการ วงเงินไม่เกิน 150 ล้านบาท</w:t>
      </w: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 ให้ กยท. </w:t>
      </w:r>
    </w:p>
    <w:p w:rsidR="008756D9" w:rsidRP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 w:rsidRPr="008756D9">
        <w:rPr>
          <w:rFonts w:ascii="TH SarabunPSK" w:hAnsi="TH SarabunPSK" w:cs="TH SarabunPSK" w:hint="cs"/>
          <w:sz w:val="36"/>
          <w:szCs w:val="32"/>
          <w:cs/>
        </w:rPr>
        <w:t xml:space="preserve">จัดทำรายละเอียดค่าใช้จ่ายเสนอขอรับจัดสรรงบประมาณรายจ่ายประจำปีตามขั้นตอนต่อไป 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  <w:t xml:space="preserve">2.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โครงการสนับสนุนสินเชื่อเป็นเงินทุนหมุนเวียนแก่สถาบันเกษตรกรเพื่อรวบรวมยาง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        </w:t>
      </w:r>
      <w:r w:rsidRPr="008756D9">
        <w:rPr>
          <w:rFonts w:ascii="TH SarabunPSK" w:hAnsi="TH SarabunPSK" w:cs="TH SarabunPSK" w:hint="cs"/>
          <w:b/>
          <w:bCs/>
          <w:sz w:val="36"/>
          <w:szCs w:val="32"/>
          <w:cs/>
        </w:rPr>
        <w:t>(วงเงินสินเชื่อ 10,000 ล้านบาท)</w:t>
      </w:r>
    </w:p>
    <w:p w:rsidR="008756D9" w:rsidRDefault="008756D9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</w:r>
      <w:r>
        <w:rPr>
          <w:rFonts w:ascii="TH SarabunPSK" w:hAnsi="TH SarabunPSK" w:cs="TH SarabunPSK"/>
          <w:b/>
          <w:bCs/>
          <w:sz w:val="36"/>
          <w:szCs w:val="32"/>
        </w:rPr>
        <w:tab/>
        <w:t xml:space="preserve">2.1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ค่าเบี้ยประกัน ในอัตราร้อยละ 0.36 ต่อปี จำนวน 36 ล้านบาทต่อปี ระยะเวลา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 ปี รวมเป็นเงิน 108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ให้ธนาคารเพื่อการเกษตรและสหกรณ์การเกษตร (ธ.ก.ส.) ขอรับจัดสรรงบประมาณรายจ่ายประจำปีตามรายจ่ายจริงที่จะเกิดขึ้น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 w:rsidRPr="00E6620A"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2.2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ค่าบริหารโครงการ อัตราร้อยละ 0.14 ต่อปี จำนวน 14 ล้านบาทต่อปี ระยะเวลา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3 ปี รวมเป็นเงินไม่เกิน 42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>ให้ กยท. ขอรับจัดสรรงบประมาณรายจ่ายประจำปีตามขั้นตอนต่อไป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 โครงการสนับสนุนสินเชื่อเป็นเงินทุนหมุนเวียนแก่ผู้ประกอบกิจการยาง (ยางแห้ง) </w:t>
      </w:r>
      <w:r w:rsidR="004E2289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(วงเงินสินเชื่อ  20,000 ล้านบาท) </w:t>
      </w:r>
    </w:p>
    <w:p w:rsidR="00E6620A" w:rsidRDefault="00E6620A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</w:rPr>
      </w:pP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2"/>
          <w:cs/>
        </w:rPr>
        <w:tab/>
      </w:r>
      <w:r w:rsidRPr="00E6620A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3.1 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ภาครัฐชดเชยดอกเบี้ยไม่เกินร้อยละ 3 ต่อปี  กรอบวงเงินไม่เกิน 600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 ให้ กยท. ขอรับจัดสรรงบประมาณรายจ่ายประจำปีตามรายจ่ายจริงที่จะเกิดขึ้นต่อไป โดยขอให้ธนาคารกรุงไทย จำกัด </w:t>
      </w:r>
      <w:r w:rsidR="000A601F">
        <w:rPr>
          <w:rFonts w:ascii="TH SarabunPSK" w:hAnsi="TH SarabunPSK" w:cs="TH SarabunPSK" w:hint="cs"/>
          <w:sz w:val="36"/>
          <w:szCs w:val="32"/>
          <w:cs/>
        </w:rPr>
        <w:t xml:space="preserve"> (มหาชน) เป็</w:t>
      </w:r>
      <w:r w:rsidR="009A214E">
        <w:rPr>
          <w:rFonts w:ascii="TH SarabunPSK" w:hAnsi="TH SarabunPSK" w:cs="TH SarabunPSK" w:hint="cs"/>
          <w:sz w:val="36"/>
          <w:szCs w:val="32"/>
          <w:cs/>
        </w:rPr>
        <w:t>นที่ปรึกษา และแนะนำวิธีการคำนวณ</w:t>
      </w:r>
      <w:r w:rsidR="000A601F">
        <w:rPr>
          <w:rFonts w:ascii="TH SarabunPSK" w:hAnsi="TH SarabunPSK" w:cs="TH SarabunPSK" w:hint="cs"/>
          <w:sz w:val="36"/>
          <w:szCs w:val="32"/>
          <w:cs/>
        </w:rPr>
        <w:t>การชดเชยดอกเบี้ย โดยไม่รวมรายจ่ายชำระต้นเงินกู้และ</w:t>
      </w:r>
      <w:r w:rsidR="004E2289">
        <w:rPr>
          <w:rFonts w:ascii="TH SarabunPSK" w:hAnsi="TH SarabunPSK" w:cs="TH SarabunPSK" w:hint="cs"/>
          <w:sz w:val="36"/>
          <w:szCs w:val="32"/>
          <w:cs/>
        </w:rPr>
        <w:t xml:space="preserve">                  </w:t>
      </w:r>
      <w:r w:rsidR="000A601F">
        <w:rPr>
          <w:rFonts w:ascii="TH SarabunPSK" w:hAnsi="TH SarabunPSK" w:cs="TH SarabunPSK" w:hint="cs"/>
          <w:sz w:val="36"/>
          <w:szCs w:val="32"/>
          <w:cs/>
        </w:rPr>
        <w:t>ไม่รวมถึงการชดเชยความเสียหายที่จะเกิดขึ้นในอนาคต</w:t>
      </w:r>
    </w:p>
    <w:p w:rsidR="000A601F" w:rsidRPr="000A601F" w:rsidRDefault="000A601F" w:rsidP="00D04E54">
      <w:pPr>
        <w:spacing w:line="340" w:lineRule="exact"/>
        <w:jc w:val="thaiDistribute"/>
        <w:rPr>
          <w:rFonts w:ascii="TH SarabunPSK" w:hAnsi="TH SarabunPSK" w:cs="TH SarabunPSK"/>
          <w:sz w:val="36"/>
          <w:szCs w:val="32"/>
          <w:cs/>
        </w:rPr>
      </w:pP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2"/>
          <w:cs/>
        </w:rPr>
        <w:tab/>
      </w:r>
      <w:r>
        <w:rPr>
          <w:rFonts w:ascii="TH SarabunPSK" w:hAnsi="TH SarabunPSK" w:cs="TH SarabunPSK"/>
          <w:sz w:val="36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3.2 ค่าบริหารโครงการ วงเงินไม่เกิน 2 ล้านบาท </w:t>
      </w:r>
      <w:r>
        <w:rPr>
          <w:rFonts w:ascii="TH SarabunPSK" w:hAnsi="TH SarabunPSK" w:cs="TH SarabunPSK" w:hint="cs"/>
          <w:sz w:val="36"/>
          <w:szCs w:val="32"/>
          <w:cs/>
        </w:rPr>
        <w:t>ให้ กยท. ขอรับจัดสรรงบประมาณรายจ่ายประจำปีตามขั้นตอนต่อไป</w:t>
      </w:r>
    </w:p>
    <w:p w:rsidR="007C27C9" w:rsidRDefault="007C27C9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ขออนุมัติเงินงบประมาณรายจ่าย ประจำปีงบประมาณ พ.ศ. 2560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 </w:t>
      </w:r>
    </w:p>
    <w:p w:rsidR="007C27C9" w:rsidRPr="007C182C" w:rsidRDefault="007C27C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คณะรัฐมนตรีพิจารณาเรื่องขออนุมัติเงินงบประมาณรายจ่าย ประจำปีงบประมาณ พ.ศ. 2560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งบกลาง รายการเงินสำรองจ่าย เพื่อกรณีฉุกเฉินหรือจำเป็น (เพื่อเป็นค่าใช้จ่ายในการดำเนินการวางเครื่องรับชำระเงินอิเล็กทรอนิกส์)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เสนอ แล้วมีมติเห็นชอบให้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โดยกรมบัญชีกลางใช้จ่ายจากเงินงบประมาณรายจ่าย ประจำปีงบประมาณ พ.ศ. 2560 งบกลาง รายการเงินสำรองจ่ายเพื่อกรณีฉุกเฉินหรือจำเป็น 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>ได้อนุมัติให้กันไว้เบิกเหลื่อมปี ถึงวันทำการสุดท้ายของเดือนมีนาคม 2561 จำนวน 257,531,600 บาท เพื่อ</w:t>
      </w:r>
      <w:r w:rsidRPr="007C182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เป็นค่าใช้จ่ายในการดำเนินการวางเครื่องรับชำระเงินอิเล็กทรอนิกส์ </w:t>
      </w:r>
      <w:r w:rsidRPr="007C182C">
        <w:rPr>
          <w:rFonts w:ascii="TH SarabunPSK" w:hAnsi="TH SarabunPSK" w:cs="TH SarabunPSK"/>
          <w:sz w:val="32"/>
          <w:szCs w:val="32"/>
        </w:rPr>
        <w:t>(Electronic Data Capture:EDC)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ที่ร้านธงฟ้าประชารัฐ จำนวน 10,000 เครื่อง และร้านประชารัฐของกองทุนหมู่บ้านและชุมชนเมือง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จำนวน 10,000 เครื่อง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กค.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แจ้งว่า ได้รับการร้องขอจากกระทรวงพาณิชย์ให้ติดตั้งเครื่อง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เพิ่มเติมอีกจำนวน 20,000 เครื่อง เนื่องจากกระทรวงพาณิชย์ได้รับการร้องเรียนจากร้านค้าที่เข้าร่วมโครงการว่า ยังไม่ได้รับการติดตั้งเครื่อง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และในบางพื้นที่ยังไม่มีร้านค้าที่ติดตั้งเครื่อง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ได้รับข้อร้องเรียนจากประชาชนผู้มีสิทธิถือบัตรสวัสดิการแห่งรัฐด้วยว่าไม่ได้รับความสะดวกในการใช้สิทธิ เนื่องจากร้านธงฟ้าประชารัฐที่รับบัตรสวัสดิการแห่งรัฐมีไม่เพียงพอ </w:t>
      </w:r>
      <w:r w:rsidR="00D62F00"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โดยกรมบัญชีกลางจึงได้เสนอขอรับการจัดสรรเงินงบประมาณรายจ่าย ประจำปีงบประมาณ พ.ศ. 2560 งบกลาง รายการเงินสำรองจ่ายเพื่อกรณีฉุกเฉินหรือจำเป็น เพื่อเป็นค่าใช้จ่ายในการดำเนินการวางเครื่อง </w:t>
      </w:r>
      <w:r w:rsidRPr="007C182C">
        <w:rPr>
          <w:rFonts w:ascii="TH SarabunPSK" w:hAnsi="TH SarabunPSK" w:cs="TH SarabunPSK"/>
          <w:sz w:val="32"/>
          <w:szCs w:val="32"/>
        </w:rPr>
        <w:t xml:space="preserve">EDC 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</w:p>
    <w:p w:rsidR="0088693F" w:rsidRDefault="0088693F" w:rsidP="00D04E54">
      <w:pPr>
        <w:spacing w:line="340" w:lineRule="exact"/>
        <w:rPr>
          <w:rFonts w:ascii="TH SarabunPSK" w:hAnsi="TH SarabunPSK" w:cs="TH SarabunPSK"/>
          <w:sz w:val="36"/>
          <w:szCs w:val="32"/>
        </w:rPr>
      </w:pPr>
    </w:p>
    <w:p w:rsidR="00D04E54" w:rsidRPr="00D04E54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04E54">
        <w:rPr>
          <w:rFonts w:ascii="TH SarabunPSK" w:hAnsi="TH SarabunPSK" w:cs="TH SarabunPSK" w:hint="cs"/>
          <w:b/>
          <w:bCs/>
          <w:sz w:val="36"/>
          <w:szCs w:val="32"/>
          <w:cs/>
        </w:rPr>
        <w:t>10.</w:t>
      </w:r>
      <w:r w:rsidR="00D04E54" w:rsidRPr="00D04E54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D04E54" w:rsidRPr="00D04E54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การดำเนินการตามมติคณะกรรมการพืชน้ำมันและน้ำมันพืช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24"/>
          <w:szCs w:val="32"/>
          <w:cs/>
        </w:rPr>
        <w:t>มี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มติเห็นชอบให้เปิดตลาดสินค้ากากถั่วเหลืองที่นำเข้ามาเพื่อใช้ในอุตสาหกรรมผลิตเพื่อมนุษย์บริโภค และกากถั่วเหลืองที่นำเข้ามาเพื่อใช้ในอุตสาหกรรมอื่น ๆ ปี 2561 </w:t>
      </w:r>
      <w:r w:rsidRPr="00B316E3">
        <w:rPr>
          <w:rFonts w:ascii="TH SarabunPSK" w:hAnsi="TH SarabunPSK" w:cs="TH SarabunPSK"/>
          <w:sz w:val="24"/>
          <w:szCs w:val="32"/>
          <w:cs/>
        </w:rPr>
        <w:t>–</w:t>
      </w:r>
      <w:r w:rsidRPr="00B316E3">
        <w:rPr>
          <w:rFonts w:ascii="TH SarabunPSK" w:hAnsi="TH SarabunPSK" w:cs="TH SarabunPSK" w:hint="cs"/>
          <w:sz w:val="24"/>
          <w:szCs w:val="32"/>
          <w:cs/>
        </w:rPr>
        <w:t xml:space="preserve"> 2563 ตามที่</w:t>
      </w:r>
    </w:p>
    <w:p w:rsidR="00D04E54" w:rsidRPr="002A74DD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B316E3">
        <w:rPr>
          <w:rFonts w:ascii="TH SarabunPSK" w:hAnsi="TH SarabunPSK" w:cs="TH SarabunPSK" w:hint="cs"/>
          <w:sz w:val="24"/>
          <w:szCs w:val="32"/>
          <w:cs/>
        </w:rPr>
        <w:t>รองนายกรัฐมนต</w:t>
      </w:r>
      <w:r>
        <w:rPr>
          <w:rFonts w:ascii="TH SarabunPSK" w:hAnsi="TH SarabunPSK" w:cs="TH SarabunPSK" w:hint="cs"/>
          <w:sz w:val="24"/>
          <w:szCs w:val="32"/>
          <w:cs/>
        </w:rPr>
        <w:t>รี (นายสมคิด จาตุศรีพิทักษ์) ประธา</w:t>
      </w:r>
      <w:r w:rsidRPr="00B316E3">
        <w:rPr>
          <w:rFonts w:ascii="TH SarabunPSK" w:hAnsi="TH SarabunPSK" w:cs="TH SarabunPSK" w:hint="cs"/>
          <w:sz w:val="24"/>
          <w:szCs w:val="32"/>
          <w:cs/>
        </w:rPr>
        <w:t>นกรรมการพืชน้ำมันและน้ำมันพืช</w:t>
      </w:r>
      <w:r>
        <w:rPr>
          <w:rFonts w:ascii="TH SarabunPSK" w:hAnsi="TH SarabunPSK" w:cs="TH SarabunPSK" w:hint="cs"/>
          <w:sz w:val="24"/>
          <w:szCs w:val="32"/>
          <w:cs/>
        </w:rPr>
        <w:t>เสนอ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/>
          <w:sz w:val="24"/>
          <w:szCs w:val="32"/>
          <w:cs/>
        </w:rPr>
        <w:tab/>
      </w:r>
      <w:r w:rsidRPr="00B316E3">
        <w:rPr>
          <w:rFonts w:ascii="TH SarabunPSK" w:hAnsi="TH SarabunPSK" w:cs="TH SarabunPSK" w:hint="cs"/>
          <w:sz w:val="24"/>
          <w:szCs w:val="32"/>
          <w:cs/>
        </w:rPr>
        <w:t>ทั้งนี้ ให้กระทรวงเกษตรและสหกรณ์ กระทรวงการคลัง กระทรวงพาณิชย์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และหน่วยงาน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ที่เกี่ยวข้องรับความเห็นของกระทรวงสาธารณสุข กระทรวงอุตสาหกรรม และสำนักงานคณะกรรมการพัฒนาการเศรษฐกิจและสังคมแห่งชาติไปพิจารณาดำเนินการในส่วนที่เกี่ยวข้อง รวมทั้ง ให้คณะกรรมการพืชน้ำมันและน้ำมันพืชและหน่วยงานที่เกี่ยวข้อง เช่น กระทรวงการคลัง กระทรวงเกษตรและสหกรณ์ กระทรวงพาณิชย์ กำกับดูแลและติดตามการนำเข้าสินค้ากากถั่วเหลืองที่นำเข้ามาเพื่อใช้ในอุตสาหกรรมผลิตเพื่อมนุษย์บริโภคและกากถั่วเหลืองที่นำเข้ามาเพื่อใช้ในอุตสาหกรรมอื่น ๆ ที่จะมีการเปิดตลาดภายใต้กรอบการค้าต่าง ๆ ในครั้งนี้อย่างใกล้ชิด 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ตลอดจน </w:t>
      </w:r>
      <w:r>
        <w:rPr>
          <w:rFonts w:ascii="TH SarabunPSK" w:hAnsi="TH SarabunPSK" w:cs="TH SarabunPSK" w:hint="cs"/>
          <w:sz w:val="24"/>
          <w:szCs w:val="32"/>
          <w:cs/>
        </w:rPr>
        <w:t>พิจารณาทบทวนมาตรการการนำเข้าและแนวทางการบริหารการนำเข้าภายใต้กรอบการค้าต่าง ๆ ดังกล่าวเป็น              ระยะ ๆ ให้ทันต่อสถานการณ์การนำเข้าและสถานการณ์การตลาดภายในประเทศด้วย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สาระสำคัญของการเปิดตลาดและบร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ิ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หารนำเข้าสินค้ากากถั่วเหลือง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พิกัดอัตราศุลกากร 2304.00.90 รหัสย่อย 02</w:t>
      </w:r>
      <w:r w:rsidR="00D62F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อุตสาหกรรมผลิตเพื่อมนุษย์</w:t>
      </w:r>
      <w:r w:rsidRPr="00697BFD">
        <w:rPr>
          <w:rFonts w:ascii="TH SarabunPSK" w:hAnsi="TH SarabunPSK" w:cs="TH SarabunPSK" w:hint="cs"/>
          <w:b/>
          <w:bCs/>
          <w:sz w:val="32"/>
          <w:szCs w:val="32"/>
          <w:cs/>
        </w:rPr>
        <w:t>บริโภค</w:t>
      </w:r>
      <w:r w:rsidRPr="00443E8D">
        <w:rPr>
          <w:rFonts w:ascii="TH SarabunPSK" w:hAnsi="TH SarabunPSK" w:cs="TH SarabunPSK" w:hint="cs"/>
          <w:sz w:val="32"/>
          <w:szCs w:val="32"/>
          <w:cs/>
        </w:rPr>
        <w:t xml:space="preserve"> (รหัสสถิติ 002/</w:t>
      </w:r>
      <w:r w:rsidRPr="00443E8D">
        <w:rPr>
          <w:rFonts w:ascii="TH SarabunPSK" w:hAnsi="TH SarabunPSK" w:cs="TH SarabunPSK"/>
          <w:sz w:val="32"/>
          <w:szCs w:val="32"/>
        </w:rPr>
        <w:t>KGM</w:t>
      </w:r>
      <w:r>
        <w:rPr>
          <w:rFonts w:ascii="TH SarabunPSK" w:hAnsi="TH SarabunPSK" w:cs="TH SarabunPSK" w:hint="cs"/>
          <w:sz w:val="24"/>
          <w:szCs w:val="32"/>
          <w:cs/>
        </w:rPr>
        <w:t>) และรหัสย่อย 29 เฉพาะที่นำเข้ามาเพื่อใช้ใน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อุตสาหกรรมอื่น 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(รหัสสถิติ 090</w:t>
      </w:r>
      <w:r w:rsidRPr="00697BFD">
        <w:rPr>
          <w:rFonts w:ascii="TH SarabunPSK" w:hAnsi="TH SarabunPSK" w:cs="TH SarabunPSK" w:hint="cs"/>
          <w:sz w:val="32"/>
          <w:szCs w:val="32"/>
          <w:cs/>
        </w:rPr>
        <w:t>/</w:t>
      </w:r>
      <w:r w:rsidRPr="00697BFD">
        <w:rPr>
          <w:rFonts w:ascii="TH SarabunPSK" w:hAnsi="TH SarabunPSK" w:cs="TH SarabunPSK"/>
          <w:sz w:val="32"/>
          <w:szCs w:val="32"/>
        </w:rPr>
        <w:t>KGM</w:t>
      </w:r>
      <w:r w:rsidRPr="00697BFD">
        <w:rPr>
          <w:rFonts w:ascii="TH SarabunPSK" w:hAnsi="TH SarabunPSK" w:cs="TH SarabunPSK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97BFD">
        <w:rPr>
          <w:rFonts w:ascii="TH SarabunPSK" w:hAnsi="TH SarabunPSK" w:cs="TH SarabunPSK" w:hint="cs"/>
          <w:b/>
          <w:bCs/>
          <w:sz w:val="24"/>
          <w:szCs w:val="32"/>
          <w:cs/>
        </w:rPr>
        <w:t>คราวละ 3 ปี (ปี 2561-2563)</w:t>
      </w:r>
      <w:r w:rsidRPr="00C1545D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65695">
        <w:rPr>
          <w:rFonts w:ascii="TH SarabunPSK" w:hAnsi="TH SarabunPSK" w:cs="TH SarabunPSK"/>
          <w:sz w:val="24"/>
          <w:szCs w:val="32"/>
          <w:cs/>
        </w:rPr>
        <w:tab/>
      </w:r>
      <w:r w:rsidRPr="00C65695"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1B597E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การเปิดตลาดภายใต้กรอบ</w:t>
      </w:r>
      <w:r w:rsidRPr="00542DF5">
        <w:rPr>
          <w:rFonts w:ascii="TH SarabunPSK" w:hAnsi="TH SarabunPSK" w:cs="TH SarabunPSK"/>
          <w:b/>
          <w:bCs/>
          <w:sz w:val="32"/>
          <w:szCs w:val="40"/>
        </w:rPr>
        <w:t xml:space="preserve">WTO </w:t>
      </w:r>
      <w:r w:rsidRPr="006C3835">
        <w:rPr>
          <w:rFonts w:ascii="TH SarabunPSK" w:hAnsi="TH SarabunPSK" w:cs="TH SarabunPSK"/>
          <w:sz w:val="32"/>
          <w:szCs w:val="32"/>
          <w:cs/>
        </w:rPr>
        <w:t>[</w:t>
      </w:r>
      <w:r w:rsidRPr="006C3835">
        <w:rPr>
          <w:rFonts w:ascii="TH SarabunPSK" w:hAnsi="TH SarabunPSK" w:cs="TH SarabunPSK" w:hint="cs"/>
          <w:sz w:val="32"/>
          <w:szCs w:val="32"/>
          <w:cs/>
        </w:rPr>
        <w:t>ดำเนินการเปิดตลาดเช่นเดียวกับปี 2560</w:t>
      </w:r>
      <w:r w:rsidRPr="006C3835">
        <w:rPr>
          <w:rFonts w:ascii="TH SarabunPSK" w:hAnsi="TH SarabunPSK" w:cs="TH SarabunPSK"/>
          <w:sz w:val="32"/>
          <w:szCs w:val="32"/>
        </w:rPr>
        <w:t>]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ปริมาณตามที่ผูกพัน 230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559 ตัน ภาษีในโควตาร้อยละ 10 ภาษีนอกโควตา              ร้อยละ 133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ให้มีการบริหารการนำเข้า ดังนี้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เป็นนิติบุคคลที่ใช้กากถั่วเหลืองเป็นวัตถุดิบในการผลิตในกิจการของตนเอง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ให้นำเฉพาะด่านศุลกากรที่มีด่านพืชและด่านอาหารและยาเท่านั้น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ผู้นำเข้ากากถั่วเหลือง รหัสย่อย 02 เฉพาะที่นำเข้ามาเพื่อใช้ในอุตสาหกรรมผลิตเพื่อมนุษย์บริโภค (รหัสสถิติ</w:t>
      </w:r>
      <w:r w:rsidRPr="00FB332F">
        <w:rPr>
          <w:rFonts w:ascii="TH SarabunPSK" w:hAnsi="TH SarabunPSK" w:cs="TH SarabunPSK"/>
          <w:sz w:val="32"/>
          <w:szCs w:val="32"/>
          <w:cs/>
        </w:rPr>
        <w:t>002/</w:t>
      </w:r>
      <w:r w:rsidRPr="00FB332F">
        <w:rPr>
          <w:rFonts w:ascii="TH SarabunPSK" w:hAnsi="TH SarabunPSK" w:cs="TH SarabunPSK"/>
          <w:sz w:val="32"/>
          <w:szCs w:val="32"/>
        </w:rPr>
        <w:t>KGM)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จะต้องแสดงใบรับรอง </w:t>
      </w:r>
      <w:r>
        <w:rPr>
          <w:rFonts w:ascii="TH SarabunPSK" w:hAnsi="TH SarabunPSK" w:cs="TH SarabunPSK"/>
          <w:sz w:val="32"/>
          <w:szCs w:val="32"/>
        </w:rPr>
        <w:t xml:space="preserve">Non-GMO </w:t>
      </w:r>
      <w:r>
        <w:rPr>
          <w:rFonts w:ascii="TH SarabunPSK" w:hAnsi="TH SarabunPSK" w:cs="TH SarabunPSK" w:hint="cs"/>
          <w:sz w:val="32"/>
          <w:szCs w:val="32"/>
          <w:cs/>
        </w:rPr>
        <w:t>จากประเทศผู้ผลิตต้นทางยื่นประกอบการนำเข้า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สำหรับหลักเกณฑ์การจัดโควตา ให้เป็นไปตามที่กรมการค้าต่างประเทศกำหนด</w:t>
      </w:r>
    </w:p>
    <w:p w:rsidR="00D04E54" w:rsidRDefault="00D04E54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79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การเปิดตลาดใต้กรอบการค้าอื่น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ให้เป็นไปตามข้อผูกพัน ดังนี้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55"/>
        <w:gridCol w:w="4508"/>
      </w:tblGrid>
      <w:tr w:rsidR="00D04E54" w:rsidTr="001165B9">
        <w:tc>
          <w:tcPr>
            <w:tcW w:w="4655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กรอบการค้า</w:t>
            </w:r>
          </w:p>
        </w:tc>
        <w:tc>
          <w:tcPr>
            <w:tcW w:w="4508" w:type="dxa"/>
            <w:vAlign w:val="center"/>
          </w:tcPr>
          <w:p w:rsidR="00D04E54" w:rsidRPr="000203B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เขตการค้าเสรีอาเซียน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ความตกลงการค้าเสรีไทย-ออสเตรเลีย (</w:t>
            </w:r>
            <w:r w:rsidRPr="009632B5">
              <w:rPr>
                <w:rFonts w:ascii="TH SarabunPSK" w:hAnsi="TH SarabunPSK" w:cs="TH SarabunPSK"/>
                <w:sz w:val="32"/>
                <w:szCs w:val="32"/>
              </w:rPr>
              <w:t>TAFTA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ความตกลงหุ้นส่วนเศรษฐกิจที่ใกล้ชิดยิ่งขึ้น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ไทย-นิวซีแลนด์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TNZCEP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32B5">
              <w:rPr>
                <w:rFonts w:ascii="TH SarabunPSK" w:hAnsi="TH SarabunPSK" w:cs="TH SarabunPSK"/>
                <w:sz w:val="32"/>
                <w:szCs w:val="32"/>
                <w:cs/>
              </w:rPr>
              <w:t>ภาษีร้อยละ 0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ความตกลงหุ้นส่วนเศรษฐกิจที่ใกล้ชิดไทย-ญี่ปุ่น</w:t>
            </w:r>
          </w:p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JTEPA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ภาษีในโควตาร้อยละ 0 ภาษีนอกโควตาร้อยละ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เขตการค้าเสรีอาเซียน-สาธารณรัฐเกาหลี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AKFTA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ความตกลงการค้าเสรีไทย-ชิลี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TCFTA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D04E54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ภาษีในโควตาร้อยละ 0 ภาษีนอกโควต</w:t>
            </w:r>
            <w:r w:rsidRPr="002361C2">
              <w:rPr>
                <w:rFonts w:ascii="TH SarabunPSK" w:hAnsi="TH SarabunPSK" w:cs="TH SarabunPSK"/>
                <w:sz w:val="32"/>
                <w:szCs w:val="32"/>
                <w:cs/>
              </w:rPr>
              <w:t>าร้อยละ 133</w:t>
            </w:r>
          </w:p>
        </w:tc>
      </w:tr>
      <w:tr w:rsidR="00D04E54" w:rsidTr="001165B9">
        <w:tc>
          <w:tcPr>
            <w:tcW w:w="4655" w:type="dxa"/>
          </w:tcPr>
          <w:p w:rsidR="00D04E54" w:rsidRDefault="00D04E54" w:rsidP="00D04E5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ประเทศนอกความตกลง</w:t>
            </w:r>
          </w:p>
        </w:tc>
        <w:tc>
          <w:tcPr>
            <w:tcW w:w="4508" w:type="dxa"/>
            <w:vAlign w:val="center"/>
          </w:tcPr>
          <w:p w:rsidR="00D04E54" w:rsidRPr="002361C2" w:rsidRDefault="00D04E54" w:rsidP="00D04E5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ภาษีร้อยละ 6 และค่าธรรมพิเศษตันละ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,519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7C27C9" w:rsidRPr="00CD1FE9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การลงนามเอกสาร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Compact between the Secretary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 xml:space="preserve">General of the United Nations and the Government of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  <w:cs/>
        </w:rPr>
        <w:t xml:space="preserve">… : </w:t>
      </w:r>
      <w:r w:rsidR="00052BB8" w:rsidRPr="00646534">
        <w:rPr>
          <w:rFonts w:ascii="TH SarabunPSK" w:hAnsi="TH SarabunPSK" w:cs="TH SarabunPSK"/>
          <w:b/>
          <w:bCs/>
          <w:sz w:val="32"/>
          <w:szCs w:val="32"/>
        </w:rPr>
        <w:t>Commitment to eliminate sexual exploitation and abuse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เห็นชอบให้ประเทศ</w:t>
      </w:r>
      <w:r w:rsidR="00D62F00"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ลงนามในร่างเอกสารความตกลงระหว่างเลขาธิการสหประชาชาติกับรัฐบาลของรัฐสมาชิก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คำมั่นในการขจัดการแสวงหาประโยชน์และการล่วงละเมิดทางเพศ (</w:t>
      </w:r>
      <w:r w:rsidRPr="00646534">
        <w:rPr>
          <w:rFonts w:ascii="TH SarabunPSK" w:hAnsi="TH SarabunPSK" w:cs="TH SarabunPSK"/>
          <w:sz w:val="32"/>
          <w:szCs w:val="32"/>
        </w:rPr>
        <w:t>Compact between the Secretary</w:t>
      </w:r>
      <w:r w:rsidRPr="00646534">
        <w:rPr>
          <w:rFonts w:ascii="TH SarabunPSK" w:hAnsi="TH SarabunPSK" w:cs="TH SarabunPSK"/>
          <w:sz w:val="32"/>
          <w:szCs w:val="32"/>
          <w:cs/>
        </w:rPr>
        <w:t>-</w:t>
      </w:r>
      <w:r w:rsidRPr="00646534">
        <w:rPr>
          <w:rFonts w:ascii="TH SarabunPSK" w:hAnsi="TH SarabunPSK" w:cs="TH SarabunPSK"/>
          <w:sz w:val="32"/>
          <w:szCs w:val="32"/>
        </w:rPr>
        <w:t>General of the Unite</w:t>
      </w:r>
      <w:r>
        <w:rPr>
          <w:rFonts w:ascii="TH SarabunPSK" w:hAnsi="TH SarabunPSK" w:cs="TH SarabunPSK"/>
          <w:sz w:val="32"/>
          <w:szCs w:val="32"/>
        </w:rPr>
        <w:t>d Nations and the Government of</w:t>
      </w:r>
      <w:r w:rsidRPr="00646534">
        <w:rPr>
          <w:rFonts w:ascii="TH SarabunPSK" w:hAnsi="TH SarabunPSK" w:cs="TH SarabunPSK"/>
          <w:sz w:val="32"/>
          <w:szCs w:val="32"/>
          <w:cs/>
        </w:rPr>
        <w:t xml:space="preserve">… : </w:t>
      </w:r>
      <w:r w:rsidRPr="00646534">
        <w:rPr>
          <w:rFonts w:ascii="TH SarabunPSK" w:hAnsi="TH SarabunPSK" w:cs="TH SarabunPSK"/>
          <w:sz w:val="32"/>
          <w:szCs w:val="32"/>
        </w:rPr>
        <w:t>Commitment to eliminate sexual exploitation and abuse</w:t>
      </w:r>
      <w:r>
        <w:rPr>
          <w:rFonts w:ascii="TH SarabunPSK" w:hAnsi="TH SarabunPSK" w:cs="TH SarabunPSK" w:hint="cs"/>
          <w:sz w:val="32"/>
          <w:szCs w:val="32"/>
          <w:cs/>
        </w:rPr>
        <w:t>) โดยหากมีความจำเป็นต้องแก้ไขปรับปรุงร่างเอกสารฯ ในส่วนที่ไม่ใช่สาระสำคัญก่อนการลงนาม ให้ กต. สามารถดำเนินการได้โดยไม่ต้องนำเสนอคณะรัฐมนตรีพิจารณาอีกครั้ง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มอบหมายให้เอกอัคราชทูตผู้แทนถาวรแห่งประเทศไทยประจำสหประชาชาติ ณ นครนิวยอร์ก หรือผู้แทนเป็นผู้ลงนามในเอกสาร ทั้งนี้ องค์การสหประชาชาติ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กำหนดให้ผู้ได้รับมอบหมายลงนามในนามผู้แทนรัฐบาลไทย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มอบหมายให้ส่วนราชการที่เกี่ยวข้อง ได้แก่ กระทรวงกลาโหม กระทรวงการพัฒนาสังคมและความมั่นคงของมนุษย์ (พม.) กระทรวงยุติธรรม (ยธ.) สำนักงานอัยการสูงสุด (อส.) สำนักงานตำรวจแห่งชาติ (ตช.) และหน่วยงานที่ส่งบุคลากรเข้าร่วมภารกิจของ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ในพื้นที่ต่าง ๆ ถือปฏิบัติในส่วนที่เกี่ยวข้อง</w:t>
      </w:r>
    </w:p>
    <w:p w:rsidR="00052BB8" w:rsidRPr="002775D6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775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สาระสำคัญของร่างเอกสารความตกลงฯ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เป็นการเน้นย้ำหลักการในการดำเนินการร่วมกันของ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และรัฐสมาชิก เพื่อขจัดปัญหาการแสวงหาประโยชน์และการล่วงละเมิดทางเพศ เช่น ความมีคุณธรรมเป็นหลักสำคัญของการปฏิบัติหน้าที่ภายใต้ </w:t>
      </w:r>
      <w:r>
        <w:rPr>
          <w:rFonts w:ascii="TH SarabunPSK" w:hAnsi="TH SarabunPSK" w:cs="TH SarabunPSK"/>
          <w:sz w:val="32"/>
          <w:szCs w:val="32"/>
        </w:rPr>
        <w:t xml:space="preserve">UN </w:t>
      </w:r>
      <w:r>
        <w:rPr>
          <w:rFonts w:ascii="TH SarabunPSK" w:hAnsi="TH SarabunPSK" w:cs="TH SarabunPSK" w:hint="cs"/>
          <w:sz w:val="32"/>
          <w:szCs w:val="32"/>
          <w:cs/>
        </w:rPr>
        <w:t>โดยอยู่บนพื้นฐานของการเคารพสิทธิมนุษยชนและความมีศักดิ์ศรีของมนุษย์ และกรณีที่เกิดปัญหาดังกล่าว การดำเนินการร่วมกันจะให้ความสำคัญกับผู้ถูกกระทำและสิทธิของผู้ถูกกระทำเป็นหลัก เป็นต้น</w:t>
      </w:r>
    </w:p>
    <w:p w:rsidR="00052BB8" w:rsidRDefault="00052BB8" w:rsidP="00D04E54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052BB8" w:rsidRPr="00AB1715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2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ขอความเห็นชอบให้ประเทศไทยเป็นเจ้าภาพจัดการฝึกซ้อมแผนเผชิญเหตุระดับภูมิภาคเอเชีย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และเห็นชอบในหลักการต่อร่างขอบเขตการฝึก (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 w:rsidR="00052BB8" w:rsidRPr="00AB171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52BB8"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เห็นชอบในหลักการต่อร่างขอบเขตการฝึก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สำหรับเสนอให้ประเทศไทยเป็นเจ้าภาพจัดการฝึกซ้อมแผนเผชิญเหตุระดับภูมิภาคเอเชีย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 พ.ศ. 2562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อนุมัติให้ มท. โดยกรมป้องกันและบรรเทาสาธารณภัย (ปภ.) และกระทรวงการต่างประเทศ (กต.) ร่วมกันพิจารณาหารือกับหน่วยงานที่เกี่ยวข้องและดำเนินการได้โดยไม่ต้องขอความเห็นชอบอีกในกรณีที่มีการแก้ไขร่างขอบเขตการฝึก (</w:t>
      </w:r>
      <w:r>
        <w:rPr>
          <w:rFonts w:ascii="TH SarabunPSK" w:hAnsi="TH SarabunPSK" w:cs="TH SarabunPSK"/>
          <w:sz w:val="32"/>
          <w:szCs w:val="32"/>
        </w:rPr>
        <w:t>Concept Note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)ข้างต้นที่มิใช่สาระสำคัญหรือขัดผลประโยชน์ของไทย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สาระสำคัญร่างขอบเขตการฝึกซ้อมฯ (</w:t>
      </w:r>
      <w:r w:rsidRPr="00944862">
        <w:rPr>
          <w:rFonts w:ascii="TH SarabunPSK" w:hAnsi="TH SarabunPSK" w:cs="TH SarabunPSK"/>
          <w:b/>
          <w:bCs/>
          <w:sz w:val="32"/>
          <w:szCs w:val="32"/>
        </w:rPr>
        <w:t>Concept Note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4862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เพื่อทดสอบการตอบโต้เหตุการณ์ฉุกเฉินระดับชาติตามแผนการป้องกันและบรรเทาสาธารณภัยแห่งชาติ พ.ศ. 2558 (การสนับสนุนการปฏิบัติงานในภาวะฉุกเฉิน) โดยเฉพาะการพัฒนาและทดสอบการประสานงานรับความช่วยเหลือจากต่างประเทศรวมทั้งเพื่อเสริมสร้างความรู้และการฝึกซ้อมการเผชิญเหตุแผ่นดินไหวของประเทศสมาชิกอาเซียนและเอเชี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แปซิฟิก</w:t>
      </w:r>
    </w:p>
    <w:p w:rsidR="00052BB8" w:rsidRPr="00944862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การฝึกจะกำหนดสถานการณ์จำลองโดยจะเน้นภัยพิบัติที่เกิดขึ้นแบบฉับพลัน ได้แก่ แผ่นดินไหวและอุทกภัย ซึ่งก่อให้เกิดการถล่มของโครงสร้างสิ่งก่อสร้างในชุมชนเมือง โดยเป็นสถานการณ์ร้ายแรงที่สุดที่คาดว่าจะเกิดขึ้นในประเทศไทยในระดับ 4 สาธารณภัยที่ร้ายแรงอย่างยิ่ง และจำเป็นต้องร้องขอความช่วยเหลือ โดยการสนับสนุนผู้เชี่ยวชาญฯ เครื่องมือ และอุปกรณ์จากต่างประเทศ ประเทศที่เข้าร่วมการฝึกซ้อมแผนฯ จะส่งทีมค้นหาและกู้ภัยในเขตเมือง พร้อมเครื่องมือ อุปกรณ์และทีมแพทย์ฉุกเฉินเข้าสนับสนุนการเผชิญเหตุระดับชาติ และทีมประเมินสถานการณ์และประสานงานขององค์การสหประชาชาติจะเดินทางเข้ามาเพื่อสนับสนุนกลไกการประสานงานระหว่างประเทศ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รูปแบบการฝึก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ฝึกซ้อมเฉพาะหน้าที่ (</w:t>
      </w:r>
      <w:r>
        <w:rPr>
          <w:rFonts w:ascii="TH SarabunPSK" w:hAnsi="TH SarabunPSK" w:cs="TH SarabunPSK"/>
          <w:sz w:val="32"/>
          <w:szCs w:val="32"/>
        </w:rPr>
        <w:t>functional Exercise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ซึ่งเป็นการทดสอบระบบของประเทศในการจัดการสาธารณภัย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171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  <w:r w:rsidR="00D62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จะจัดขึ้นในเดือนธันวาคม พ.ศ. 2562 ณ กรุงเทพมหานคร หรือจังหวัดที่เหมาะสม โดยมีผู้เข้าร่วม ประมาณ 300 คน ประกอบด้วย หน่วยงานภายในประเทศ ได้แก่ หน่วยงานด้านการจัดการสาธารณภัยทุกระดับภายใต้แผนการป้องกันและบรรเทาสาธารณภัยแห่งชาติ พ.ศ. 2558 รวมทั้งหน่วยงานที่เกี่ยวข้อง ได้แก่ หน่วยงานด้านศุลกากร สำนักงานตรวจคนเข้าเมือง และหน่วยงานด้านการควบคุมโรค ชุดเผชิญเหตุจากทุกภาคส่วน และสื่อมวลชน พร้อมทั้งหน่วยงานที่เกี่ยวข้องจากต่างประเทศในด้านการให้ความช่วยเหลือด้านมนุษยธรรม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D04E5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2BB8" w:rsidRDefault="007C27C9" w:rsidP="00D04E5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052B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การเปิดสถานกงสุลกิตติมศักดิ์สาธารณรัฐโคลอมเบีย ณ จังหวัดเชียงราย และการแต่งตั้งนางสาวกาวิดา อัยศิริ ให้ดำรงตำแหน่ง กงสุลกิตติมศักดิ์สาธารณรัฐโคลอมเบีย ณ จังหวัดเชียงราย (กระทรวงการต่างประเทศ)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กรณีรัฐบาลสาธารณรัฐโคลอมเบียเสนอขอเปิดสถานกงสุลกิตติมศักดิ์สาธารณรัฐโคลอมเบีย ณ จังหวัดเชียงราย โดยมีเขตกงสุลครอบคลุมจังหวัดเชียงรายและเชียงใหม่  และแต่งตั้ง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นางสาวกาวิดา อัยศิริ</w:t>
      </w:r>
      <w:r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กงสุลกิตติมศักดิ์สาธารณรัฐโคลอมเบีย ณ จังหวัดเชียงราย ตามที่กระทรวงการต่างประเทศเสนอ </w:t>
      </w:r>
    </w:p>
    <w:p w:rsidR="00052BB8" w:rsidRDefault="00052BB8" w:rsidP="00D04E5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คณะรัฐมนตรีมีมติอนุมัติตามที่กระทรวงการต่างประเทศเสนอแต่งตั้ง</w:t>
      </w:r>
      <w:r w:rsidR="00B84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ศศิธร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กรุงปราก สาธารณรัฐเช็ก ให้ดำรงตำแหน่ง เอกอัครราชทูต สถานเอกอัครราชทูต ณ กรุงกัวลาลัมเปอร์ มาเลเซีย ตั้งแต่วันที่ทรงพระกรุณาโปรดเกล้าโปรดกระหม่อมแต่งตั้งเป็นต้นไป เพื่อทดแทนตำแหน่งที่ว่าง ทั้งนี้ การแต่งตั้งข้าราชการให้ไปดำรงตำแหน่งเอกอัครราชทูตประจำต่างประเทศดังกล่าวได้รับความเห็นชอบจากประเทศผู้รับ </w:t>
      </w:r>
    </w:p>
    <w:p w:rsidR="007C27C9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62F00" w:rsidRDefault="00D62F00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62F00" w:rsidRPr="007C182C" w:rsidRDefault="00D62F00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ขอความเห็นชอบในการแต่งตั้งผู้ว่าการการรถไฟฟ้าขนส่งมวลชนแห่งประเทศไทย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182C">
        <w:rPr>
          <w:rFonts w:ascii="TH SarabunPSK" w:hAnsi="TH SarabunPSK" w:cs="TH SarabunPSK" w:hint="cs"/>
          <w:sz w:val="32"/>
          <w:szCs w:val="32"/>
          <w:cs/>
        </w:rPr>
        <w:tab/>
      </w:r>
      <w:r w:rsidRPr="007C182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คณะรัฐมนตรีมีมติเห็นชอบตามที่กระทรวงคมนาคมเสนอแต่งตั้ง </w:t>
      </w:r>
      <w:r w:rsidRPr="007C182C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นายภคพงศ์ ศิริกันทรมาศ</w:t>
      </w:r>
      <w:r w:rsidRPr="007C182C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ดำรงตำแหน่งผู้ว่าการการรถไฟฟ้าขนส่งมวลชนแห่งประเทศไทย โดยให้ได้รับค่าตอบแทนคงที่ในอัตราเดือนละ 360,000 บาท (สามแสนหกหมื่นบาทถ้วน) รวมทั้งค่าตอบแทนพิเศษประจำปี และสิทธิประโยชน์อื่นที่ผู้รับจ้างจะได้รับตามที่กระทรวงการคลังเห็นชอบแล้ว ทั้งนี้ ให้มีผลตั้งแต่วันที่กำหนดในสัญญาจ้าง แต่ไม่ก่อนวันที่คณะรัฐมนตรีมีมติ และให้ นายภคพงศ์ฯ ลาออกจากการเป็นพนักงานรัฐวิสาหกิจก่อนลงนามในสัญญาจ้างด้วย </w:t>
      </w:r>
    </w:p>
    <w:p w:rsidR="007C27C9" w:rsidRPr="007C182C" w:rsidRDefault="007C27C9" w:rsidP="00D04E5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7C27C9" w:rsidRPr="007C27C9" w:rsidRDefault="007C27C9" w:rsidP="00D04E54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7C27C9" w:rsidRPr="007C27C9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60" w:rsidRDefault="00041E60">
      <w:r>
        <w:separator/>
      </w:r>
    </w:p>
  </w:endnote>
  <w:endnote w:type="continuationSeparator" w:id="0">
    <w:p w:rsidR="00041E60" w:rsidRDefault="0004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60" w:rsidRDefault="00041E60">
      <w:r>
        <w:separator/>
      </w:r>
    </w:p>
  </w:footnote>
  <w:footnote w:type="continuationSeparator" w:id="0">
    <w:p w:rsidR="00041E60" w:rsidRDefault="00041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FB3A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FB3A59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D41CE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041E6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5EB"/>
    <w:multiLevelType w:val="multilevel"/>
    <w:tmpl w:val="14685DC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32"/>
      </w:rPr>
    </w:lvl>
  </w:abstractNum>
  <w:abstractNum w:abstractNumId="2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18045B"/>
    <w:multiLevelType w:val="hybridMultilevel"/>
    <w:tmpl w:val="04E66CDA"/>
    <w:lvl w:ilvl="0" w:tplc="43B839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4"/>
  </w:num>
  <w:num w:numId="13">
    <w:abstractNumId w:val="12"/>
  </w:num>
  <w:num w:numId="14">
    <w:abstractNumId w:val="30"/>
  </w:num>
  <w:num w:numId="15">
    <w:abstractNumId w:val="41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3"/>
  </w:num>
  <w:num w:numId="25">
    <w:abstractNumId w:val="32"/>
  </w:num>
  <w:num w:numId="26">
    <w:abstractNumId w:val="35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8"/>
  </w:num>
  <w:num w:numId="37">
    <w:abstractNumId w:val="5"/>
  </w:num>
  <w:num w:numId="38">
    <w:abstractNumId w:val="33"/>
  </w:num>
  <w:num w:numId="39">
    <w:abstractNumId w:val="27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1"/>
  </w:num>
  <w:num w:numId="45">
    <w:abstractNumId w:val="2"/>
  </w:num>
  <w:num w:numId="46">
    <w:abstractNumId w:val="47"/>
  </w:num>
  <w:num w:numId="47">
    <w:abstractNumId w:val="23"/>
  </w:num>
  <w:num w:numId="48">
    <w:abstractNumId w:val="34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E60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BB8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D7A"/>
    <w:rsid w:val="000621FD"/>
    <w:rsid w:val="0006285B"/>
    <w:rsid w:val="0006368D"/>
    <w:rsid w:val="00063EE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01F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2E9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1CE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289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5D2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2B07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7D4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7C9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3A5E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56D9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14E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7E4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709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38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546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14CF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54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2F00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8E5"/>
    <w:rsid w:val="00E61A5D"/>
    <w:rsid w:val="00E6278A"/>
    <w:rsid w:val="00E63E7E"/>
    <w:rsid w:val="00E644BA"/>
    <w:rsid w:val="00E64646"/>
    <w:rsid w:val="00E6620A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AA6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A59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AEA8-A91A-4434-8956-8525AAC6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4457</Words>
  <Characters>25406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Bubpha Kunathai</cp:lastModifiedBy>
  <cp:revision>2</cp:revision>
  <cp:lastPrinted>2018-03-20T09:40:00Z</cp:lastPrinted>
  <dcterms:created xsi:type="dcterms:W3CDTF">2018-03-22T03:18:00Z</dcterms:created>
  <dcterms:modified xsi:type="dcterms:W3CDTF">2018-03-22T03:18:00Z</dcterms:modified>
</cp:coreProperties>
</file>